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XSpec="center" w:tblpY="452"/>
        <w:bidiVisual/>
        <w:tblW w:w="10957" w:type="dxa"/>
        <w:tblInd w:w="-81" w:type="dxa"/>
        <w:tblLayout w:type="fixed"/>
        <w:tblLook w:val="04A0"/>
      </w:tblPr>
      <w:tblGrid>
        <w:gridCol w:w="6"/>
        <w:gridCol w:w="13"/>
        <w:gridCol w:w="1968"/>
        <w:gridCol w:w="568"/>
        <w:gridCol w:w="2414"/>
        <w:gridCol w:w="6"/>
        <w:gridCol w:w="2691"/>
        <w:gridCol w:w="852"/>
        <w:gridCol w:w="2420"/>
        <w:gridCol w:w="19"/>
      </w:tblGrid>
      <w:tr w:rsidR="006456BE" w:rsidTr="00B86638">
        <w:trPr>
          <w:gridAfter w:val="1"/>
          <w:wAfter w:w="19" w:type="dxa"/>
          <w:trHeight w:val="356"/>
        </w:trPr>
        <w:tc>
          <w:tcPr>
            <w:tcW w:w="1987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hideMark/>
          </w:tcPr>
          <w:p w:rsidR="00922653" w:rsidRPr="00922653" w:rsidRDefault="007858E9" w:rsidP="009A1324">
            <w:pPr>
              <w:tabs>
                <w:tab w:val="center" w:pos="1319"/>
              </w:tabs>
              <w:rPr>
                <w:rtl/>
              </w:rPr>
            </w:pPr>
            <w:r>
              <w:rPr>
                <w:rFonts w:cs="Arial"/>
                <w:noProof/>
                <w:rtl/>
                <w:lang w:bidi="ar-SA"/>
              </w:rPr>
              <w:drawing>
                <wp:anchor distT="0" distB="0" distL="114300" distR="114300" simplePos="0" relativeHeight="25171814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27940</wp:posOffset>
                  </wp:positionV>
                  <wp:extent cx="1104900" cy="876300"/>
                  <wp:effectExtent l="0" t="0" r="0" b="0"/>
                  <wp:wrapSquare wrapText="bothSides"/>
                  <wp:docPr id="4" name="Picture 4" descr="\\b1-heydarimogha\Share Folder\خواجه وندی\ur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b1-heydarimogha\Share Folder\خواجه وندی\ur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531" w:type="dxa"/>
            <w:gridSpan w:val="5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spacing w:line="276" w:lineRule="auto"/>
              <w:jc w:val="center"/>
              <w:rPr>
                <w:rFonts w:ascii="Times New Roman" w:hAnsi="Times New Roman" w:cs="B Titr"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فرم  درس آموزی </w:t>
            </w:r>
            <w:r w:rsidR="00926F7F" w:rsidRPr="00EC00CE">
              <w:rPr>
                <w:rFonts w:cs="B Titr" w:hint="cs"/>
                <w:b/>
                <w:bCs/>
                <w:color w:val="002060"/>
                <w:sz w:val="24"/>
                <w:szCs w:val="24"/>
                <w:rtl/>
              </w:rPr>
              <w:t xml:space="preserve">رویدادهای </w:t>
            </w:r>
            <w:r w:rsidR="00926F7F" w:rsidRPr="00EC00CE">
              <w:rPr>
                <w:rFonts w:cs="B Titr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="00926F7F" w:rsidRPr="00B439C6">
              <w:rPr>
                <w:rFonts w:asciiTheme="majorBidi" w:hAnsiTheme="majorBidi" w:cstheme="majorBidi"/>
                <w:b/>
                <w:bCs/>
                <w:color w:val="002060"/>
                <w:sz w:val="24"/>
                <w:szCs w:val="24"/>
              </w:rPr>
              <w:t>HSEE</w:t>
            </w:r>
          </w:p>
        </w:tc>
        <w:tc>
          <w:tcPr>
            <w:tcW w:w="242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hideMark/>
          </w:tcPr>
          <w:p w:rsidR="00AE4941" w:rsidRPr="00AE4941" w:rsidRDefault="00922653" w:rsidP="00EB16AD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کد: 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B86638">
              <w:rPr>
                <w:rFonts w:ascii="Times New Roman" w:hAnsi="Times New Roman" w:cs="B Titr" w:hint="cs"/>
                <w:sz w:val="16"/>
                <w:szCs w:val="18"/>
                <w:rtl/>
              </w:rPr>
              <w:t>8-5-95</w:t>
            </w:r>
          </w:p>
          <w:p w:rsidR="00AE4941" w:rsidRPr="00AE4941" w:rsidRDefault="00922653" w:rsidP="00997D5D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sz w:val="16"/>
                <w:szCs w:val="18"/>
                <w:rtl/>
              </w:rPr>
            </w:pPr>
            <w:r w:rsidRPr="00AE4941">
              <w:rPr>
                <w:rFonts w:ascii="Times New Roman" w:hAnsi="Times New Roman" w:cs="B Titr" w:hint="cs"/>
                <w:sz w:val="16"/>
                <w:szCs w:val="18"/>
                <w:rtl/>
              </w:rPr>
              <w:t>تاریخ انتشار:</w:t>
            </w:r>
            <w:r w:rsidR="008E74E8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 </w:t>
            </w:r>
            <w:r w:rsidR="00B86638">
              <w:rPr>
                <w:rFonts w:ascii="Times New Roman" w:hAnsi="Times New Roman" w:cs="B Titr" w:hint="cs"/>
                <w:sz w:val="16"/>
                <w:szCs w:val="18"/>
                <w:rtl/>
              </w:rPr>
              <w:t>2</w:t>
            </w:r>
            <w:r w:rsidR="00997D5D">
              <w:rPr>
                <w:rFonts w:ascii="Times New Roman" w:hAnsi="Times New Roman" w:cs="B Titr" w:hint="cs"/>
                <w:sz w:val="16"/>
                <w:szCs w:val="18"/>
                <w:rtl/>
              </w:rPr>
              <w:t>4</w:t>
            </w:r>
            <w:r w:rsidR="00B86638">
              <w:rPr>
                <w:rFonts w:ascii="Times New Roman" w:hAnsi="Times New Roman" w:cs="B Titr" w:hint="cs"/>
                <w:sz w:val="16"/>
                <w:szCs w:val="18"/>
                <w:rtl/>
              </w:rPr>
              <w:t>/07/95</w:t>
            </w:r>
          </w:p>
          <w:p w:rsidR="00922653" w:rsidRPr="00B10FF2" w:rsidRDefault="00922653" w:rsidP="00EB16AD">
            <w:pPr>
              <w:tabs>
                <w:tab w:val="center" w:pos="1311"/>
                <w:tab w:val="right" w:pos="2181"/>
              </w:tabs>
              <w:spacing w:line="360" w:lineRule="auto"/>
              <w:rPr>
                <w:rFonts w:ascii="Times New Roman" w:hAnsi="Times New Roman" w:cs="B Titr"/>
                <w:b/>
                <w:bCs/>
                <w:sz w:val="16"/>
                <w:szCs w:val="18"/>
              </w:rPr>
            </w:pPr>
          </w:p>
        </w:tc>
      </w:tr>
      <w:tr w:rsidR="00BF6871" w:rsidTr="00B86638">
        <w:trPr>
          <w:gridAfter w:val="1"/>
          <w:wAfter w:w="19" w:type="dxa"/>
          <w:trHeight w:val="259"/>
        </w:trPr>
        <w:tc>
          <w:tcPr>
            <w:tcW w:w="1987" w:type="dxa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298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8C77B5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رویدادهای ناگوار </w:t>
            </w:r>
            <w:r w:rsidR="00FC562E">
              <w:rPr>
                <w:rFonts w:hint="cs"/>
              </w:rPr>
              <w:sym w:font="Wingdings 2" w:char="F0A2"/>
            </w:r>
          </w:p>
        </w:tc>
        <w:tc>
          <w:tcPr>
            <w:tcW w:w="3549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9A1324">
            <w:pPr>
              <w:tabs>
                <w:tab w:val="center" w:pos="1311"/>
                <w:tab w:val="right" w:pos="2181"/>
              </w:tabs>
              <w:rPr>
                <w:rFonts w:ascii="Times New Roman" w:hAnsi="Times New Roman" w:cs="B Titr"/>
                <w:sz w:val="16"/>
                <w:szCs w:val="18"/>
              </w:rPr>
            </w:pPr>
            <w:r w:rsidRPr="00EC00CE">
              <w:rPr>
                <w:rFonts w:ascii="Times New Roman" w:hAnsi="Times New Roman" w:cs="B Titr" w:hint="cs"/>
                <w:sz w:val="16"/>
                <w:szCs w:val="18"/>
                <w:rtl/>
              </w:rPr>
              <w:t xml:space="preserve">رویدادها و تجربیات  موفق </w:t>
            </w:r>
            <w:r w:rsidR="00D9314E" w:rsidRPr="00B279EC">
              <w:rPr>
                <w:rFonts w:cs="B Mitra" w:hint="cs"/>
                <w:sz w:val="24"/>
                <w:szCs w:val="24"/>
              </w:rPr>
              <w:sym w:font="Wingdings 2" w:char="F0A3"/>
            </w:r>
          </w:p>
        </w:tc>
        <w:tc>
          <w:tcPr>
            <w:tcW w:w="24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6456BE" w:rsidTr="00B86638">
        <w:trPr>
          <w:gridAfter w:val="1"/>
          <w:wAfter w:w="19" w:type="dxa"/>
          <w:trHeight w:val="468"/>
        </w:trPr>
        <w:tc>
          <w:tcPr>
            <w:tcW w:w="1987" w:type="dxa"/>
            <w:gridSpan w:val="3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2DBDB" w:themeFill="accent2" w:themeFillTint="33"/>
            <w:vAlign w:val="center"/>
            <w:hideMark/>
          </w:tcPr>
          <w:p w:rsidR="00922653" w:rsidRDefault="00922653" w:rsidP="009A1324">
            <w:pPr>
              <w:bidi w:val="0"/>
            </w:pPr>
          </w:p>
        </w:tc>
        <w:tc>
          <w:tcPr>
            <w:tcW w:w="6531" w:type="dxa"/>
            <w:gridSpan w:val="5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hideMark/>
          </w:tcPr>
          <w:p w:rsidR="00922653" w:rsidRPr="00EC00CE" w:rsidRDefault="00922653" w:rsidP="005721C0">
            <w:pPr>
              <w:tabs>
                <w:tab w:val="center" w:pos="1311"/>
                <w:tab w:val="right" w:pos="2181"/>
              </w:tabs>
              <w:rPr>
                <w:rFonts w:cs="B Titr"/>
                <w:b/>
                <w:bCs/>
                <w:color w:val="002060"/>
                <w:sz w:val="16"/>
                <w:szCs w:val="18"/>
              </w:rPr>
            </w:pPr>
            <w:r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>عنوان درس آموزی :</w:t>
            </w:r>
            <w:r w:rsidR="00B76C53" w:rsidRPr="00EC00CE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2E0B5D">
              <w:rPr>
                <w:rFonts w:hint="cs"/>
                <w:rtl/>
              </w:rPr>
              <w:t xml:space="preserve"> </w:t>
            </w:r>
            <w:r w:rsidR="005721C0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آتش سوزی کارگاه بسته بندی تینر </w:t>
            </w:r>
            <w:r w:rsidR="007E6B90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</w:t>
            </w:r>
            <w:r w:rsidR="00A46A0C">
              <w:rPr>
                <w:rFonts w:cs="B Titr" w:hint="cs"/>
                <w:b/>
                <w:bCs/>
                <w:color w:val="002060"/>
                <w:sz w:val="16"/>
                <w:szCs w:val="18"/>
                <w:rtl/>
              </w:rPr>
              <w:t xml:space="preserve">  </w:t>
            </w:r>
          </w:p>
        </w:tc>
        <w:tc>
          <w:tcPr>
            <w:tcW w:w="2420" w:type="dxa"/>
            <w:vMerge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  <w:hideMark/>
          </w:tcPr>
          <w:p w:rsidR="00922653" w:rsidRDefault="00922653" w:rsidP="009A1324">
            <w:pPr>
              <w:bidi w:val="0"/>
              <w:rPr>
                <w:rFonts w:ascii="Times New Roman" w:hAnsi="Times New Roman" w:cs="B Titr"/>
                <w:sz w:val="20"/>
              </w:rPr>
            </w:pPr>
          </w:p>
        </w:tc>
      </w:tr>
      <w:tr w:rsidR="009A1324" w:rsidTr="00B86638">
        <w:trPr>
          <w:gridBefore w:val="1"/>
          <w:gridAfter w:val="1"/>
          <w:wBefore w:w="6" w:type="dxa"/>
          <w:wAfter w:w="19" w:type="dxa"/>
          <w:trHeight w:val="18"/>
        </w:trPr>
        <w:tc>
          <w:tcPr>
            <w:tcW w:w="4969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</w:tcPr>
          <w:p w:rsidR="009A1324" w:rsidRPr="00EC00CE" w:rsidRDefault="009A1324" w:rsidP="009A1324">
            <w:pPr>
              <w:jc w:val="center"/>
              <w:rPr>
                <w:rFonts w:cs="B Titr"/>
                <w:b/>
                <w:bCs/>
                <w:sz w:val="18"/>
                <w:szCs w:val="18"/>
              </w:rPr>
            </w:pPr>
            <w:r w:rsidRPr="00EC00CE">
              <w:rPr>
                <w:rFonts w:cs="B Titr" w:hint="cs"/>
                <w:b/>
                <w:bCs/>
                <w:sz w:val="18"/>
                <w:szCs w:val="18"/>
                <w:rtl/>
              </w:rPr>
              <w:t>تشریح رویداد</w:t>
            </w:r>
          </w:p>
        </w:tc>
        <w:tc>
          <w:tcPr>
            <w:tcW w:w="5963" w:type="dxa"/>
            <w:gridSpan w:val="3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A1324" w:rsidRDefault="00FD7261" w:rsidP="00FD7261">
            <w:pPr>
              <w:jc w:val="right"/>
              <w:rPr>
                <w:rFonts w:cs="B Titr"/>
                <w:b/>
                <w:bCs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bidi="ar-SA"/>
              </w:rPr>
              <w:drawing>
                <wp:inline distT="0" distB="0" distL="0" distR="0">
                  <wp:extent cx="1849506" cy="2138901"/>
                  <wp:effectExtent l="19050" t="0" r="0" b="0"/>
                  <wp:docPr id="3" name="Picture 4" descr="نتیجه تصویری برای تینر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نتیجه تصویری برای تینر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506" cy="21389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t xml:space="preserve"> </w:t>
            </w: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bidi="ar-SA"/>
              </w:rPr>
              <w:drawing>
                <wp:inline distT="0" distB="0" distL="0" distR="0">
                  <wp:extent cx="1674578" cy="2138901"/>
                  <wp:effectExtent l="19050" t="0" r="1822" b="0"/>
                  <wp:docPr id="2" name="Picture 1" descr="نتیجه تصویری برای خطرات تینر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نتیجه تصویری برای خطرات تینر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36" cy="2138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F7F" w:rsidTr="00B86638">
        <w:trPr>
          <w:gridBefore w:val="1"/>
          <w:gridAfter w:val="1"/>
          <w:wBefore w:w="6" w:type="dxa"/>
          <w:wAfter w:w="19" w:type="dxa"/>
          <w:trHeight w:val="2679"/>
        </w:trPr>
        <w:tc>
          <w:tcPr>
            <w:tcW w:w="4969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AE4941" w:rsidRPr="00C87136" w:rsidRDefault="00064447" w:rsidP="003045D6">
            <w:pPr>
              <w:jc w:val="lowKashida"/>
              <w:rPr>
                <w:rFonts w:cs="B Titr"/>
                <w:b/>
                <w:bCs/>
                <w:sz w:val="18"/>
                <w:szCs w:val="18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 xml:space="preserve">در </w:t>
            </w:r>
            <w:r w:rsidR="008C77B5" w:rsidRPr="00B07EDD">
              <w:rPr>
                <w:rFonts w:cs="B Nazanin" w:hint="cs"/>
                <w:sz w:val="24"/>
                <w:szCs w:val="24"/>
                <w:rtl/>
              </w:rPr>
              <w:t xml:space="preserve">یک کارگاه </w:t>
            </w:r>
            <w:r w:rsidR="00904613">
              <w:rPr>
                <w:rFonts w:cs="B Nazanin" w:hint="cs"/>
                <w:sz w:val="24"/>
                <w:szCs w:val="24"/>
                <w:rtl/>
              </w:rPr>
              <w:t>بسته بندی تینر</w:t>
            </w:r>
            <w:r w:rsidR="00E9254B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CA0003">
              <w:rPr>
                <w:rFonts w:cs="B Nazanin" w:hint="cs"/>
                <w:sz w:val="24"/>
                <w:szCs w:val="24"/>
                <w:rtl/>
              </w:rPr>
              <w:t>.</w:t>
            </w:r>
            <w:r w:rsidR="008C77B5" w:rsidRPr="00B07ED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04613">
              <w:rPr>
                <w:rFonts w:cs="B Nazanin" w:hint="cs"/>
                <w:sz w:val="24"/>
                <w:szCs w:val="24"/>
                <w:rtl/>
              </w:rPr>
              <w:t>مسئول</w:t>
            </w:r>
            <w:r w:rsidR="00EB16A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8C77B5" w:rsidRPr="00B07ED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904613">
              <w:rPr>
                <w:rFonts w:cs="B Nazanin" w:hint="cs"/>
                <w:sz w:val="24"/>
                <w:szCs w:val="24"/>
                <w:rtl/>
              </w:rPr>
              <w:t>کارخانه در حال انتقال تینر از مخزن حاوی تینر به بسته های کوچکتر بوده</w:t>
            </w:r>
            <w:r w:rsidR="00396A80">
              <w:rPr>
                <w:rFonts w:cs="B Nazanin" w:hint="cs"/>
                <w:sz w:val="24"/>
                <w:szCs w:val="24"/>
                <w:rtl/>
              </w:rPr>
              <w:t xml:space="preserve"> بدلیل </w:t>
            </w:r>
            <w:r w:rsidR="00904613">
              <w:rPr>
                <w:rFonts w:cs="B Nazanin" w:hint="cs"/>
                <w:sz w:val="24"/>
                <w:szCs w:val="24"/>
                <w:rtl/>
              </w:rPr>
              <w:t xml:space="preserve">جرقه ایجاد شده توسط کلید برق </w:t>
            </w:r>
            <w:r w:rsidR="00396A80">
              <w:rPr>
                <w:rFonts w:cs="B Nazanin" w:hint="cs"/>
                <w:sz w:val="24"/>
                <w:szCs w:val="24"/>
                <w:rtl/>
              </w:rPr>
              <w:t xml:space="preserve">و </w:t>
            </w:r>
            <w:r w:rsidR="00BB256F">
              <w:rPr>
                <w:rFonts w:cs="B Nazanin" w:hint="cs"/>
                <w:sz w:val="24"/>
                <w:szCs w:val="24"/>
                <w:rtl/>
              </w:rPr>
              <w:t xml:space="preserve">عدم وجود </w:t>
            </w:r>
            <w:r w:rsidR="00396A80">
              <w:rPr>
                <w:rFonts w:cs="B Nazanin" w:hint="cs"/>
                <w:sz w:val="24"/>
                <w:szCs w:val="24"/>
                <w:rtl/>
              </w:rPr>
              <w:t xml:space="preserve"> سیستم های کنترلی </w:t>
            </w:r>
            <w:r w:rsidR="00BB256F">
              <w:rPr>
                <w:rFonts w:cs="B Nazanin" w:hint="cs"/>
                <w:sz w:val="24"/>
                <w:szCs w:val="24"/>
                <w:rtl/>
              </w:rPr>
              <w:t xml:space="preserve">بر روی </w:t>
            </w:r>
            <w:r w:rsidR="003045D6">
              <w:rPr>
                <w:rFonts w:cs="B Nazanin" w:hint="cs"/>
                <w:sz w:val="24"/>
                <w:szCs w:val="24"/>
                <w:rtl/>
              </w:rPr>
              <w:t xml:space="preserve">تجهیزات الکتریکی </w:t>
            </w:r>
            <w:r w:rsidR="00904613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BB256F">
              <w:rPr>
                <w:rFonts w:cs="B Nazanin" w:hint="cs"/>
                <w:sz w:val="24"/>
                <w:szCs w:val="24"/>
                <w:rtl/>
              </w:rPr>
              <w:t xml:space="preserve">باعث </w:t>
            </w:r>
            <w:r w:rsidR="00904613">
              <w:rPr>
                <w:rFonts w:cs="B Nazanin" w:hint="cs"/>
                <w:sz w:val="24"/>
                <w:szCs w:val="24"/>
                <w:rtl/>
              </w:rPr>
              <w:t xml:space="preserve">ایجاد </w:t>
            </w:r>
            <w:r w:rsidR="00BB256F">
              <w:rPr>
                <w:rFonts w:cs="B Nazanin" w:hint="cs"/>
                <w:sz w:val="24"/>
                <w:szCs w:val="24"/>
                <w:rtl/>
              </w:rPr>
              <w:t xml:space="preserve">انفجار </w:t>
            </w:r>
            <w:r w:rsidR="00904613">
              <w:rPr>
                <w:rFonts w:cs="B Nazanin" w:hint="cs"/>
                <w:sz w:val="24"/>
                <w:szCs w:val="24"/>
                <w:rtl/>
              </w:rPr>
              <w:t xml:space="preserve">بسته ها و مخزن تینر شده سپس آتش سوزی به سرعت سوله و کارگاه را در بر گرفته </w:t>
            </w:r>
            <w:r w:rsidR="00BB256F">
              <w:rPr>
                <w:rFonts w:cs="B Nazanin" w:hint="cs"/>
                <w:sz w:val="24"/>
                <w:szCs w:val="24"/>
                <w:rtl/>
              </w:rPr>
              <w:t xml:space="preserve"> و</w:t>
            </w:r>
            <w:r w:rsidR="00904613">
              <w:rPr>
                <w:rFonts w:cs="B Nazanin" w:hint="cs"/>
                <w:sz w:val="24"/>
                <w:szCs w:val="24"/>
                <w:rtl/>
              </w:rPr>
              <w:t xml:space="preserve"> مصدومیت و سوختگی شدید مدیر کارگاه</w:t>
            </w:r>
            <w:r w:rsidR="00BB256F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="00826CC6">
              <w:rPr>
                <w:rFonts w:cs="B Nazanin" w:hint="cs"/>
                <w:sz w:val="24"/>
                <w:szCs w:val="24"/>
                <w:rtl/>
              </w:rPr>
              <w:t xml:space="preserve">و تخریب بالای کارگاه </w:t>
            </w:r>
            <w:r w:rsidR="00BB256F">
              <w:rPr>
                <w:rFonts w:cs="B Nazanin" w:hint="cs"/>
                <w:sz w:val="24"/>
                <w:szCs w:val="24"/>
                <w:rtl/>
              </w:rPr>
              <w:t xml:space="preserve">را سبب می شود </w:t>
            </w:r>
            <w:r w:rsidR="00341BB8">
              <w:rPr>
                <w:rFonts w:cs="B Nazanin" w:hint="cs"/>
                <w:sz w:val="24"/>
                <w:szCs w:val="24"/>
                <w:rtl/>
              </w:rPr>
              <w:t>.</w:t>
            </w:r>
            <w:r w:rsidR="00D708CA" w:rsidRPr="00B07EDD">
              <w:rPr>
                <w:rFonts w:cs="B Nazanin" w:hint="cs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5963" w:type="dxa"/>
            <w:gridSpan w:val="3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926F7F" w:rsidRDefault="00926F7F" w:rsidP="009A1324">
            <w:pPr>
              <w:rPr>
                <w:rFonts w:cs="B Titr"/>
                <w:b/>
                <w:bCs/>
              </w:rPr>
            </w:pPr>
          </w:p>
        </w:tc>
      </w:tr>
      <w:tr w:rsidR="00E0352A" w:rsidTr="0016708F">
        <w:trPr>
          <w:gridBefore w:val="2"/>
          <w:wBefore w:w="19" w:type="dxa"/>
          <w:trHeight w:val="358"/>
        </w:trPr>
        <w:tc>
          <w:tcPr>
            <w:tcW w:w="10938" w:type="dxa"/>
            <w:gridSpan w:val="8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E0352A" w:rsidRPr="00BF6871" w:rsidRDefault="00E0352A" w:rsidP="009A1324">
            <w:pPr>
              <w:jc w:val="center"/>
              <w:rPr>
                <w:rFonts w:cs="B Titr"/>
                <w:b/>
                <w:bCs/>
                <w:sz w:val="24"/>
                <w:szCs w:val="24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>درخت آنالیز علت - پیامد</w:t>
            </w:r>
          </w:p>
        </w:tc>
      </w:tr>
      <w:tr w:rsidR="00BF6871" w:rsidTr="00B86638">
        <w:trPr>
          <w:gridAfter w:val="1"/>
          <w:wAfter w:w="19" w:type="dxa"/>
          <w:cantSplit/>
          <w:trHeight w:val="298"/>
        </w:trPr>
        <w:tc>
          <w:tcPr>
            <w:tcW w:w="19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00B0F0"/>
          </w:tcPr>
          <w:p w:rsidR="00BF6871" w:rsidRPr="00BF6871" w:rsidRDefault="00BF6871" w:rsidP="009A1324">
            <w:pPr>
              <w:jc w:val="center"/>
              <w:rPr>
                <w:rFonts w:cs="B Titr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 xml:space="preserve">پیامد های رویداد 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FFC000"/>
            <w:textDirection w:val="btLr"/>
          </w:tcPr>
          <w:p w:rsidR="00BF6871" w:rsidRPr="00EC00CE" w:rsidRDefault="00BF6871" w:rsidP="009A1324">
            <w:pPr>
              <w:bidi w:val="0"/>
              <w:ind w:left="113" w:right="113"/>
              <w:jc w:val="center"/>
              <w:rPr>
                <w:rFonts w:cs="B Titr"/>
                <w:sz w:val="18"/>
                <w:szCs w:val="18"/>
                <w:rtl/>
              </w:rPr>
            </w:pPr>
            <w:r w:rsidRPr="00EC00CE">
              <w:rPr>
                <w:rFonts w:cs="B Titr" w:hint="cs"/>
                <w:sz w:val="18"/>
                <w:szCs w:val="18"/>
                <w:rtl/>
              </w:rPr>
              <w:t>تجزیه و تحلیل عوامل بروز رویداد</w:t>
            </w: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bidi w:val="0"/>
              <w:ind w:left="113" w:right="113"/>
              <w:rPr>
                <w:rFonts w:cs="B Titr"/>
              </w:rPr>
            </w:pPr>
          </w:p>
          <w:p w:rsidR="00BF6871" w:rsidRPr="00BF6871" w:rsidRDefault="00BF6871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241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rPr>
                <w:rFonts w:cs="B Titr"/>
                <w:color w:val="FFFF00"/>
                <w:sz w:val="18"/>
                <w:szCs w:val="18"/>
                <w:rtl/>
              </w:rPr>
            </w:pPr>
            <w:r w:rsidRPr="009A1324">
              <w:rPr>
                <w:rFonts w:cs="B Titr"/>
                <w:color w:val="FFFF00"/>
                <w:sz w:val="18"/>
                <w:szCs w:val="18"/>
              </w:rPr>
              <w:t xml:space="preserve">        </w:t>
            </w:r>
            <w:r w:rsidRPr="009A1324">
              <w:rPr>
                <w:rFonts w:cs="B Titr" w:hint="cs"/>
                <w:color w:val="FFFF00"/>
                <w:sz w:val="18"/>
                <w:szCs w:val="18"/>
                <w:rtl/>
              </w:rPr>
              <w:t>علت اولیه</w:t>
            </w:r>
          </w:p>
        </w:tc>
        <w:tc>
          <w:tcPr>
            <w:tcW w:w="269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bidi w:val="0"/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میانی</w:t>
            </w:r>
          </w:p>
        </w:tc>
        <w:tc>
          <w:tcPr>
            <w:tcW w:w="327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C00000"/>
          </w:tcPr>
          <w:p w:rsidR="00BF6871" w:rsidRPr="009A1324" w:rsidRDefault="00BF6871" w:rsidP="009A1324">
            <w:pPr>
              <w:jc w:val="center"/>
              <w:rPr>
                <w:rFonts w:cs="B Titr"/>
                <w:b/>
                <w:bCs/>
                <w:color w:val="FFFF00"/>
                <w:sz w:val="18"/>
                <w:szCs w:val="18"/>
              </w:rPr>
            </w:pPr>
            <w:r w:rsidRPr="009A1324">
              <w:rPr>
                <w:rFonts w:cs="B Titr" w:hint="cs"/>
                <w:b/>
                <w:bCs/>
                <w:color w:val="FFFF00"/>
                <w:sz w:val="18"/>
                <w:szCs w:val="18"/>
                <w:rtl/>
              </w:rPr>
              <w:t>علل ریشه ای</w:t>
            </w:r>
          </w:p>
        </w:tc>
      </w:tr>
      <w:tr w:rsidR="0069254F" w:rsidTr="00B86638">
        <w:trPr>
          <w:gridAfter w:val="1"/>
          <w:wAfter w:w="19" w:type="dxa"/>
          <w:cantSplit/>
          <w:trHeight w:val="1379"/>
        </w:trPr>
        <w:tc>
          <w:tcPr>
            <w:tcW w:w="19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C81442" w:rsidRDefault="0069254F" w:rsidP="009A1324">
            <w:pPr>
              <w:rPr>
                <w:rFonts w:cs="B Titr"/>
                <w:rtl/>
              </w:rPr>
            </w:pPr>
            <w:r w:rsidRPr="00C81442">
              <w:rPr>
                <w:rFonts w:cs="B Titr" w:hint="cs"/>
                <w:rtl/>
              </w:rPr>
              <w:t>انسانی :</w:t>
            </w:r>
          </w:p>
          <w:p w:rsidR="0069254F" w:rsidRPr="00C81442" w:rsidRDefault="0069254F" w:rsidP="009A1324">
            <w:pPr>
              <w:rPr>
                <w:rFonts w:cs="B Nazanin"/>
                <w:rtl/>
              </w:rPr>
            </w:pPr>
          </w:p>
          <w:p w:rsidR="0069254F" w:rsidRPr="00C81442" w:rsidRDefault="00BB256F" w:rsidP="004F23FB">
            <w:pPr>
              <w:rPr>
                <w:rFonts w:cs="B Nazanin"/>
                <w:rtl/>
              </w:rPr>
            </w:pPr>
            <w:r w:rsidRPr="00C81442">
              <w:rPr>
                <w:rFonts w:cs="B Nazanin" w:hint="cs"/>
                <w:rtl/>
              </w:rPr>
              <w:t xml:space="preserve">مصدومیت </w:t>
            </w:r>
            <w:r w:rsidR="004F23FB">
              <w:rPr>
                <w:rFonts w:cs="B Nazanin" w:hint="cs"/>
                <w:rtl/>
              </w:rPr>
              <w:t xml:space="preserve">مدیر کارگاه </w:t>
            </w:r>
            <w:r w:rsidRPr="00C81442">
              <w:rPr>
                <w:rFonts w:cs="B Nazanin" w:hint="cs"/>
                <w:rtl/>
              </w:rPr>
              <w:t xml:space="preserve"> </w:t>
            </w:r>
          </w:p>
          <w:p w:rsidR="0069254F" w:rsidRPr="00C81442" w:rsidRDefault="0069254F" w:rsidP="009A1324">
            <w:pPr>
              <w:ind w:left="113" w:right="113"/>
              <w:rPr>
                <w:rFonts w:cs="B Titr"/>
                <w:rtl/>
              </w:rPr>
            </w:pPr>
          </w:p>
        </w:tc>
        <w:tc>
          <w:tcPr>
            <w:tcW w:w="56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Pr="00C81442" w:rsidRDefault="0069254F" w:rsidP="009A1324">
            <w:pPr>
              <w:bidi w:val="0"/>
              <w:rPr>
                <w:rFonts w:cs="B Titr"/>
              </w:rPr>
            </w:pPr>
          </w:p>
        </w:tc>
        <w:tc>
          <w:tcPr>
            <w:tcW w:w="2414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C81442" w:rsidRDefault="00E70A81" w:rsidP="00E70A81">
            <w:pPr>
              <w:jc w:val="both"/>
              <w:rPr>
                <w:rFonts w:cs="B Nazanin"/>
                <w:rtl/>
              </w:rPr>
            </w:pPr>
            <w:r>
              <w:rPr>
                <w:rFonts w:cs="B Nazanin" w:hint="cs"/>
                <w:rtl/>
              </w:rPr>
              <w:t xml:space="preserve">ایجاد جرقه و عدم بسته بندی اصولی و تجهیزات کنترل کننده  باعث انفجار و سپس آتش سوزی گردیده است . </w:t>
            </w:r>
          </w:p>
        </w:tc>
        <w:tc>
          <w:tcPr>
            <w:tcW w:w="2697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C51648" w:rsidRPr="00C81442" w:rsidRDefault="00E70A81" w:rsidP="00E70A81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>عدم نحوه صحیح</w:t>
            </w:r>
            <w:r w:rsidR="00BB256F" w:rsidRPr="00C81442">
              <w:rPr>
                <w:rFonts w:cs="B Nazanin" w:hint="cs"/>
                <w:rtl/>
              </w:rPr>
              <w:t xml:space="preserve"> </w:t>
            </w:r>
            <w:r>
              <w:rPr>
                <w:rFonts w:cs="B Nazanin" w:hint="cs"/>
                <w:rtl/>
              </w:rPr>
              <w:t>بسته بندی</w:t>
            </w:r>
            <w:r w:rsidR="00977EF8">
              <w:rPr>
                <w:rFonts w:cs="B Nazanin" w:hint="cs"/>
                <w:rtl/>
              </w:rPr>
              <w:t xml:space="preserve"> و انتقال مواد از مخزن به بسته های کوچکتر </w:t>
            </w:r>
            <w:r>
              <w:rPr>
                <w:rFonts w:cs="B Nazanin" w:hint="cs"/>
                <w:rtl/>
              </w:rPr>
              <w:t xml:space="preserve"> </w:t>
            </w:r>
            <w:r w:rsidR="00C51648" w:rsidRPr="00C81442">
              <w:rPr>
                <w:rFonts w:cs="B Nazanin" w:hint="cs"/>
                <w:rtl/>
              </w:rPr>
              <w:t xml:space="preserve"> </w:t>
            </w:r>
          </w:p>
          <w:p w:rsidR="0069254F" w:rsidRPr="00C81442" w:rsidRDefault="00BB256F" w:rsidP="00977EF8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</w:rPr>
            </w:pPr>
            <w:r w:rsidRPr="00C81442">
              <w:rPr>
                <w:rFonts w:cs="B Nazanin" w:hint="cs"/>
                <w:rtl/>
              </w:rPr>
              <w:t xml:space="preserve">عدم </w:t>
            </w:r>
            <w:r w:rsidR="00E70A81">
              <w:rPr>
                <w:rFonts w:cs="B Nazanin" w:hint="cs"/>
                <w:rtl/>
              </w:rPr>
              <w:t xml:space="preserve">آشنایی </w:t>
            </w:r>
            <w:r w:rsidR="00977EF8">
              <w:rPr>
                <w:rFonts w:cs="B Nazanin" w:hint="cs"/>
                <w:rtl/>
              </w:rPr>
              <w:t xml:space="preserve">با خطرات و حساس بودن محصول (‌تینر ) </w:t>
            </w:r>
            <w:r w:rsidR="00E70A81">
              <w:rPr>
                <w:rFonts w:cs="B Nazanin" w:hint="cs"/>
                <w:rtl/>
              </w:rPr>
              <w:t xml:space="preserve"> </w:t>
            </w:r>
            <w:r w:rsidRPr="00C81442">
              <w:rPr>
                <w:rFonts w:cs="B Nazanin" w:hint="cs"/>
                <w:rtl/>
              </w:rPr>
              <w:t xml:space="preserve"> </w:t>
            </w:r>
            <w:r w:rsidR="00774324" w:rsidRPr="00C81442">
              <w:rPr>
                <w:rFonts w:cs="B Nazanin" w:hint="cs"/>
                <w:rtl/>
              </w:rPr>
              <w:t xml:space="preserve"> </w:t>
            </w:r>
          </w:p>
          <w:p w:rsidR="00977EF8" w:rsidRDefault="00977EF8" w:rsidP="00CF327C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عدم رعایت فاصله با تجهیزات برقی </w:t>
            </w:r>
          </w:p>
          <w:p w:rsidR="00977EF8" w:rsidRDefault="00977EF8" w:rsidP="00CF327C">
            <w:pPr>
              <w:pStyle w:val="ListParagraph"/>
              <w:numPr>
                <w:ilvl w:val="0"/>
                <w:numId w:val="4"/>
              </w:numPr>
              <w:ind w:left="219" w:hanging="219"/>
              <w:jc w:val="both"/>
              <w:rPr>
                <w:rFonts w:cs="B Nazanin"/>
              </w:rPr>
            </w:pPr>
            <w:r>
              <w:rPr>
                <w:rFonts w:cs="B Nazanin" w:hint="cs"/>
                <w:rtl/>
              </w:rPr>
              <w:t xml:space="preserve">تهویه نامناسب </w:t>
            </w:r>
          </w:p>
          <w:p w:rsidR="009D4D0F" w:rsidRPr="00C81442" w:rsidRDefault="00BB256F" w:rsidP="00977EF8">
            <w:pPr>
              <w:pStyle w:val="ListParagraph"/>
              <w:ind w:left="219"/>
              <w:jc w:val="both"/>
              <w:rPr>
                <w:rFonts w:cs="B Nazanin"/>
                <w:rtl/>
              </w:rPr>
            </w:pPr>
            <w:r w:rsidRPr="00C81442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327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B0274C" w:rsidRPr="00C81442" w:rsidRDefault="00B0274C" w:rsidP="00F75D43">
            <w:pPr>
              <w:pStyle w:val="ListParagraph"/>
              <w:numPr>
                <w:ilvl w:val="0"/>
                <w:numId w:val="4"/>
              </w:numPr>
              <w:tabs>
                <w:tab w:val="right" w:pos="260"/>
              </w:tabs>
              <w:spacing w:line="228" w:lineRule="auto"/>
              <w:ind w:left="218" w:hanging="218"/>
              <w:jc w:val="both"/>
              <w:rPr>
                <w:rFonts w:cs="B Nazanin"/>
              </w:rPr>
            </w:pPr>
            <w:r w:rsidRPr="00C81442">
              <w:rPr>
                <w:rFonts w:cs="B Nazanin" w:hint="cs"/>
                <w:rtl/>
              </w:rPr>
              <w:t>عدم تعهد مدیریت شرکت در شناخت مخاطرات و ریسک‌های موجود در محیط کار و ارائه راهکارهای کنترلی</w:t>
            </w:r>
            <w:r w:rsidR="00977EF8">
              <w:rPr>
                <w:rFonts w:cs="B Nazanin" w:hint="cs"/>
                <w:rtl/>
              </w:rPr>
              <w:t xml:space="preserve"> برای چنین محصولاتی </w:t>
            </w:r>
          </w:p>
          <w:p w:rsidR="001F3716" w:rsidRPr="00C81442" w:rsidRDefault="001F3716" w:rsidP="00977EF8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</w:rPr>
            </w:pPr>
            <w:r w:rsidRPr="00C81442">
              <w:rPr>
                <w:rFonts w:ascii="Times New Roman" w:eastAsia="Times New Roman" w:hAnsi="Times New Roman" w:cs="B Nazanin" w:hint="cs"/>
                <w:color w:val="222222"/>
                <w:rtl/>
              </w:rPr>
              <w:t>عدم</w:t>
            </w:r>
            <w:r w:rsidR="00003F49" w:rsidRPr="00C81442">
              <w:rPr>
                <w:rFonts w:ascii="Times New Roman" w:eastAsia="Times New Roman" w:hAnsi="Times New Roman" w:cs="B Nazanin" w:hint="cs"/>
                <w:color w:val="222222"/>
                <w:rtl/>
              </w:rPr>
              <w:t xml:space="preserve"> وجود آموزش در خصوص ایمنی </w:t>
            </w:r>
            <w:r w:rsidR="00977EF8">
              <w:rPr>
                <w:rFonts w:ascii="Times New Roman" w:eastAsia="Times New Roman" w:hAnsi="Times New Roman" w:cs="B Nazanin" w:hint="cs"/>
                <w:color w:val="222222"/>
                <w:rtl/>
              </w:rPr>
              <w:t xml:space="preserve">و کار برای بسته بندی چنین مواد شیمیایی </w:t>
            </w:r>
            <w:r w:rsidR="00CF327C" w:rsidRPr="00C81442">
              <w:rPr>
                <w:rFonts w:ascii="Times New Roman" w:eastAsia="Times New Roman" w:hAnsi="Times New Roman" w:cs="B Nazanin" w:hint="cs"/>
                <w:color w:val="222222"/>
                <w:rtl/>
              </w:rPr>
              <w:t xml:space="preserve"> </w:t>
            </w:r>
          </w:p>
          <w:p w:rsidR="00CF327C" w:rsidRPr="00C81442" w:rsidRDefault="00CF327C" w:rsidP="00977EF8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</w:rPr>
            </w:pPr>
            <w:r w:rsidRPr="00C81442">
              <w:rPr>
                <w:rFonts w:ascii="Times New Roman" w:eastAsia="Times New Roman" w:hAnsi="Times New Roman" w:cs="B Nazanin" w:hint="cs"/>
                <w:color w:val="222222"/>
                <w:rtl/>
              </w:rPr>
              <w:t xml:space="preserve">مجهز نبودن سیستم </w:t>
            </w:r>
            <w:r w:rsidR="00977EF8">
              <w:rPr>
                <w:rFonts w:ascii="Times New Roman" w:eastAsia="Times New Roman" w:hAnsi="Times New Roman" w:cs="B Nazanin" w:hint="cs"/>
                <w:color w:val="222222"/>
                <w:rtl/>
              </w:rPr>
              <w:t xml:space="preserve">های الکتریکی به تجهیزات کنترلی و اطفاء حریق </w:t>
            </w:r>
          </w:p>
          <w:p w:rsidR="00CF327C" w:rsidRPr="00C81442" w:rsidRDefault="00CF327C" w:rsidP="00CF327C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</w:rPr>
            </w:pPr>
            <w:r w:rsidRPr="00C81442">
              <w:rPr>
                <w:rFonts w:ascii="Times New Roman" w:eastAsia="Times New Roman" w:hAnsi="Times New Roman" w:cs="B Nazanin" w:hint="cs"/>
                <w:color w:val="222222"/>
                <w:rtl/>
              </w:rPr>
              <w:t xml:space="preserve">مجهز نبودن پرسنل به لباس مناسب کار </w:t>
            </w:r>
          </w:p>
          <w:p w:rsidR="00CF327C" w:rsidRPr="00C81442" w:rsidRDefault="00CF327C" w:rsidP="00CF327C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</w:rPr>
            </w:pPr>
            <w:r w:rsidRPr="00C81442">
              <w:rPr>
                <w:rFonts w:ascii="Times New Roman" w:eastAsia="Times New Roman" w:hAnsi="Times New Roman" w:cs="B Nazanin" w:hint="cs"/>
                <w:color w:val="222222"/>
                <w:rtl/>
              </w:rPr>
              <w:t xml:space="preserve">عدم جدی گرفتن خطرات این حرفه توسط پرسنل  </w:t>
            </w:r>
          </w:p>
          <w:p w:rsidR="00CF327C" w:rsidRPr="00C81442" w:rsidRDefault="00CF327C" w:rsidP="00CF327C">
            <w:pPr>
              <w:numPr>
                <w:ilvl w:val="0"/>
                <w:numId w:val="4"/>
              </w:numPr>
              <w:ind w:left="218" w:hanging="218"/>
              <w:contextualSpacing/>
              <w:jc w:val="both"/>
              <w:rPr>
                <w:rFonts w:ascii="Times New Roman" w:eastAsia="Times New Roman" w:hAnsi="Times New Roman" w:cs="B Nazanin"/>
                <w:color w:val="222222"/>
              </w:rPr>
            </w:pPr>
            <w:r w:rsidRPr="00C81442">
              <w:rPr>
                <w:rFonts w:ascii="Times New Roman" w:eastAsia="Times New Roman" w:hAnsi="Times New Roman" w:cs="B Nazanin" w:hint="cs"/>
                <w:color w:val="222222"/>
                <w:rtl/>
              </w:rPr>
              <w:t xml:space="preserve">نداشتن کارشناس ایمنی در کارگاه </w:t>
            </w:r>
          </w:p>
          <w:p w:rsidR="0069254F" w:rsidRPr="00C81442" w:rsidRDefault="0069254F" w:rsidP="003E5CCF">
            <w:pPr>
              <w:rPr>
                <w:rFonts w:cs="B Titr"/>
                <w:rtl/>
              </w:rPr>
            </w:pPr>
          </w:p>
        </w:tc>
      </w:tr>
      <w:tr w:rsidR="0069254F" w:rsidTr="00B86638">
        <w:trPr>
          <w:gridAfter w:val="1"/>
          <w:wAfter w:w="19" w:type="dxa"/>
          <w:cantSplit/>
          <w:trHeight w:val="1034"/>
        </w:trPr>
        <w:tc>
          <w:tcPr>
            <w:tcW w:w="19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C81442" w:rsidRDefault="0069254F" w:rsidP="009A1324">
            <w:pPr>
              <w:rPr>
                <w:rFonts w:cs="B Titr"/>
                <w:rtl/>
              </w:rPr>
            </w:pPr>
            <w:r w:rsidRPr="00C81442">
              <w:rPr>
                <w:rFonts w:cs="B Titr" w:hint="cs"/>
                <w:rtl/>
              </w:rPr>
              <w:t>زیست محیطی:</w:t>
            </w:r>
          </w:p>
          <w:p w:rsidR="0069254F" w:rsidRPr="00C81442" w:rsidRDefault="004F23FB" w:rsidP="004F23FB">
            <w:pPr>
              <w:rPr>
                <w:rFonts w:cs="B Titr"/>
                <w:rtl/>
              </w:rPr>
            </w:pPr>
            <w:r w:rsidRPr="004F23FB">
              <w:rPr>
                <w:rFonts w:cs="B Nazanin" w:hint="cs"/>
                <w:rtl/>
              </w:rPr>
              <w:t>آلودگی هوا  و سوختگی درختان</w:t>
            </w:r>
            <w:r>
              <w:rPr>
                <w:rFonts w:cs="B Titr" w:hint="cs"/>
                <w:rtl/>
              </w:rPr>
              <w:t xml:space="preserve"> </w:t>
            </w:r>
          </w:p>
        </w:tc>
        <w:tc>
          <w:tcPr>
            <w:tcW w:w="568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</w:tcPr>
          <w:p w:rsidR="0069254F" w:rsidRPr="00C81442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414" w:type="dxa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C81442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7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C81442" w:rsidRDefault="0069254F" w:rsidP="002859D6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  <w:tc>
          <w:tcPr>
            <w:tcW w:w="3272" w:type="dxa"/>
            <w:gridSpan w:val="2"/>
            <w:vMerge/>
            <w:tcBorders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Pr="00C81442" w:rsidRDefault="0069254F" w:rsidP="004438E9">
            <w:pPr>
              <w:pStyle w:val="ListParagraph"/>
              <w:numPr>
                <w:ilvl w:val="0"/>
                <w:numId w:val="2"/>
              </w:numPr>
              <w:rPr>
                <w:rFonts w:cs="B Titr"/>
                <w:rtl/>
              </w:rPr>
            </w:pPr>
          </w:p>
        </w:tc>
      </w:tr>
      <w:tr w:rsidR="0069254F" w:rsidTr="00B86638">
        <w:trPr>
          <w:gridAfter w:val="1"/>
          <w:wAfter w:w="19" w:type="dxa"/>
          <w:cantSplit/>
          <w:trHeight w:val="1408"/>
        </w:trPr>
        <w:tc>
          <w:tcPr>
            <w:tcW w:w="1987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:rsidR="0069254F" w:rsidRPr="00C81442" w:rsidRDefault="0069254F" w:rsidP="009A1324">
            <w:pPr>
              <w:rPr>
                <w:rFonts w:cs="B Titr"/>
                <w:rtl/>
              </w:rPr>
            </w:pPr>
            <w:r w:rsidRPr="00C81442">
              <w:rPr>
                <w:rFonts w:cs="B Titr" w:hint="cs"/>
                <w:rtl/>
              </w:rPr>
              <w:t>محصول و تجهیزات :</w:t>
            </w:r>
          </w:p>
          <w:p w:rsidR="0069254F" w:rsidRPr="00C81442" w:rsidRDefault="0069254F" w:rsidP="009A1324">
            <w:pPr>
              <w:rPr>
                <w:rFonts w:cs="B Titr"/>
                <w:rtl/>
              </w:rPr>
            </w:pPr>
            <w:r w:rsidRPr="00C81442">
              <w:rPr>
                <w:rFonts w:cs="B Titr" w:hint="cs"/>
                <w:rtl/>
              </w:rPr>
              <w:t xml:space="preserve"> </w:t>
            </w:r>
          </w:p>
          <w:p w:rsidR="0069254F" w:rsidRPr="00C81442" w:rsidRDefault="00BB256F" w:rsidP="004F23FB">
            <w:pPr>
              <w:rPr>
                <w:rFonts w:cs="B Titr"/>
                <w:rtl/>
              </w:rPr>
            </w:pPr>
            <w:r w:rsidRPr="00C81442">
              <w:rPr>
                <w:rFonts w:cs="B Nazanin" w:hint="cs"/>
                <w:rtl/>
              </w:rPr>
              <w:t xml:space="preserve">انفجار </w:t>
            </w:r>
            <w:r w:rsidR="004F23FB">
              <w:rPr>
                <w:rFonts w:cs="B Nazanin" w:hint="cs"/>
                <w:rtl/>
              </w:rPr>
              <w:t xml:space="preserve">مخزن و بسته های تینر </w:t>
            </w:r>
            <w:r w:rsidRPr="00C81442">
              <w:rPr>
                <w:rFonts w:cs="B Nazanin" w:hint="cs"/>
                <w:rtl/>
              </w:rPr>
              <w:t xml:space="preserve"> </w:t>
            </w:r>
          </w:p>
        </w:tc>
        <w:tc>
          <w:tcPr>
            <w:tcW w:w="56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</w:tcPr>
          <w:p w:rsidR="0069254F" w:rsidRPr="00C81442" w:rsidRDefault="0069254F" w:rsidP="009A1324">
            <w:pPr>
              <w:rPr>
                <w:rFonts w:cs="B Titr"/>
                <w:rtl/>
              </w:rPr>
            </w:pPr>
          </w:p>
        </w:tc>
        <w:tc>
          <w:tcPr>
            <w:tcW w:w="2414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:rsidR="0069254F" w:rsidRPr="00C81442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2697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</w:tcPr>
          <w:p w:rsidR="0069254F" w:rsidRPr="00C81442" w:rsidRDefault="0069254F" w:rsidP="009A1324">
            <w:pPr>
              <w:bidi w:val="0"/>
              <w:rPr>
                <w:rFonts w:cs="B Titr"/>
                <w:rtl/>
              </w:rPr>
            </w:pPr>
          </w:p>
        </w:tc>
        <w:tc>
          <w:tcPr>
            <w:tcW w:w="3272" w:type="dxa"/>
            <w:gridSpan w:val="2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DFEC" w:themeFill="accent4" w:themeFillTint="33"/>
          </w:tcPr>
          <w:p w:rsidR="0069254F" w:rsidRPr="00C81442" w:rsidRDefault="0069254F" w:rsidP="009A1324">
            <w:pPr>
              <w:bidi w:val="0"/>
              <w:rPr>
                <w:rFonts w:cs="B Titr"/>
                <w:rtl/>
              </w:rPr>
            </w:pPr>
          </w:p>
        </w:tc>
      </w:tr>
      <w:tr w:rsidR="009A1324" w:rsidTr="00B86638">
        <w:trPr>
          <w:gridBefore w:val="1"/>
          <w:gridAfter w:val="1"/>
          <w:wBefore w:w="6" w:type="dxa"/>
          <w:wAfter w:w="19" w:type="dxa"/>
          <w:cantSplit/>
          <w:trHeight w:val="124"/>
        </w:trPr>
        <w:tc>
          <w:tcPr>
            <w:tcW w:w="4969" w:type="dxa"/>
            <w:gridSpan w:val="5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ascii="Times New Roman" w:hAnsi="Times New Roman" w:cs="B Titr" w:hint="cs"/>
                <w:sz w:val="20"/>
                <w:szCs w:val="20"/>
                <w:rtl/>
              </w:rPr>
              <w:t>راهکارهای فنی پیشنهادی</w:t>
            </w:r>
          </w:p>
        </w:tc>
        <w:tc>
          <w:tcPr>
            <w:tcW w:w="5963" w:type="dxa"/>
            <w:gridSpan w:val="3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FBFBF" w:themeFill="background1" w:themeFillShade="BF"/>
          </w:tcPr>
          <w:p w:rsidR="009A1324" w:rsidRPr="00EC00CE" w:rsidRDefault="009A1324" w:rsidP="009A1324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EC00CE">
              <w:rPr>
                <w:rFonts w:cs="B Titr" w:hint="cs"/>
                <w:b/>
                <w:bCs/>
                <w:sz w:val="20"/>
                <w:szCs w:val="20"/>
                <w:rtl/>
              </w:rPr>
              <w:t xml:space="preserve">درس آموخته  و پیام های کلیدی </w:t>
            </w:r>
          </w:p>
        </w:tc>
      </w:tr>
      <w:tr w:rsidR="00095C53" w:rsidTr="00B86638">
        <w:trPr>
          <w:gridBefore w:val="1"/>
          <w:gridAfter w:val="1"/>
          <w:wBefore w:w="6" w:type="dxa"/>
          <w:wAfter w:w="19" w:type="dxa"/>
          <w:cantSplit/>
          <w:trHeight w:val="3163"/>
        </w:trPr>
        <w:tc>
          <w:tcPr>
            <w:tcW w:w="4969" w:type="dxa"/>
            <w:gridSpan w:val="5"/>
            <w:tcBorders>
              <w:left w:val="double" w:sz="4" w:space="0" w:color="auto"/>
              <w:right w:val="double" w:sz="4" w:space="0" w:color="auto"/>
            </w:tcBorders>
            <w:shd w:val="clear" w:color="auto" w:fill="FDE9D9" w:themeFill="accent6" w:themeFillTint="33"/>
          </w:tcPr>
          <w:p w:rsidR="009E7374" w:rsidRPr="00C81442" w:rsidRDefault="009E7374" w:rsidP="009E7374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 w:rsidRPr="00C814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>بکارگیری نیروی متخصص ایمنی و بهداشت جهت شناسائی و ارزیابی ریسک مخاطرات احتمالی</w:t>
            </w:r>
          </w:p>
          <w:p w:rsidR="00095C53" w:rsidRPr="00C81442" w:rsidRDefault="004C57BC" w:rsidP="00607D18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 w:rsidRPr="00C814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ارائه آموزشهای لازم </w:t>
            </w:r>
            <w:r w:rsidRPr="00C81442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 xml:space="preserve">در خصوص ایمنی </w:t>
            </w:r>
            <w:r w:rsidR="00CF327C" w:rsidRPr="00C81442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 xml:space="preserve">جهت </w:t>
            </w:r>
            <w:r w:rsidR="00607D18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>کار در</w:t>
            </w:r>
            <w:r w:rsidR="00CF327C" w:rsidRPr="00C81442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 xml:space="preserve"> چنین </w:t>
            </w:r>
            <w:r w:rsidR="00607D18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>کارگاه های بسته بندی مواد شیمیایی</w:t>
            </w:r>
            <w:r w:rsidR="00CF327C" w:rsidRPr="00C81442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 xml:space="preserve"> </w:t>
            </w:r>
            <w:r w:rsidR="00CF327C" w:rsidRPr="00C814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و آموزش های لازم در مورد </w:t>
            </w:r>
            <w:r w:rsidR="00CF327C" w:rsidRPr="00C81442"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  <w:t>HSE</w:t>
            </w:r>
            <w:r w:rsidR="0005504D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و نحوه صحیح انتقال حلال </w:t>
            </w:r>
            <w:r w:rsidR="004D6E8D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های </w:t>
            </w:r>
            <w:r w:rsidR="0005504D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پر خطر </w:t>
            </w:r>
          </w:p>
          <w:p w:rsidR="00CF327C" w:rsidRPr="00C81442" w:rsidRDefault="00CF327C" w:rsidP="00CF327C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 w:rsidRPr="00C814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مجهز نمودن سیستم تولید و کارخانه مورد نظر به سیستم اطفاء حریق و تجهیزات کنترلی </w:t>
            </w:r>
          </w:p>
          <w:p w:rsidR="00CF327C" w:rsidRPr="00C81442" w:rsidRDefault="00CF327C" w:rsidP="00CF327C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</w:rPr>
            </w:pPr>
            <w:r w:rsidRPr="00C814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تهیه لباس کار مناسب با حرفه مورد نظر برای پرسنل </w:t>
            </w:r>
          </w:p>
          <w:p w:rsidR="00CF327C" w:rsidRPr="00C81442" w:rsidRDefault="00196508" w:rsidP="00607D18">
            <w:pPr>
              <w:numPr>
                <w:ilvl w:val="0"/>
                <w:numId w:val="2"/>
              </w:numPr>
              <w:ind w:left="175" w:hanging="142"/>
              <w:contextualSpacing/>
              <w:jc w:val="both"/>
              <w:rPr>
                <w:rFonts w:ascii="Times New Roman" w:eastAsia="Times New Roman" w:hAnsi="Times New Roman" w:cs="B Nazanin"/>
                <w:b/>
                <w:bCs/>
                <w:sz w:val="20"/>
                <w:szCs w:val="20"/>
                <w:rtl/>
              </w:rPr>
            </w:pPr>
            <w:r w:rsidRPr="00C814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استفاده از </w:t>
            </w:r>
            <w:r w:rsidR="00607D1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بسته های</w:t>
            </w:r>
            <w:r w:rsidRPr="00C814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با ایمنی بالا</w:t>
            </w:r>
            <w:r w:rsidR="00607D18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مخصوص چنین حلال های با اشتعال بالا </w:t>
            </w:r>
            <w:r w:rsidRPr="00C81442">
              <w:rPr>
                <w:rFonts w:ascii="Times New Roman" w:eastAsia="Times New Roman" w:hAnsi="Times New Roman" w:cs="B Nazanin" w:hint="cs"/>
                <w:b/>
                <w:bCs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5963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C6D9F1" w:themeFill="text2" w:themeFillTint="33"/>
          </w:tcPr>
          <w:p w:rsidR="00B7694F" w:rsidRPr="00C81442" w:rsidRDefault="00B7694F" w:rsidP="00774324">
            <w:pPr>
              <w:rPr>
                <w:rFonts w:cs="B Titr"/>
                <w:sz w:val="20"/>
                <w:szCs w:val="20"/>
                <w:rtl/>
              </w:rPr>
            </w:pPr>
          </w:p>
          <w:p w:rsidR="009B7B7B" w:rsidRPr="00BB027F" w:rsidRDefault="0005504D" w:rsidP="0005504D">
            <w:pPr>
              <w:jc w:val="both"/>
              <w:rPr>
                <w:rFonts w:ascii="Times New Roman" w:eastAsia="Times New Roman" w:hAnsi="Times New Roman" w:cs="B Nazanin"/>
                <w:b/>
                <w:bCs/>
                <w:color w:val="222222"/>
                <w:sz w:val="20"/>
                <w:szCs w:val="20"/>
                <w:rtl/>
              </w:rPr>
            </w:pPr>
            <w:r w:rsidRPr="00BB027F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 xml:space="preserve">تینر ماده ای می باشد که سریعا" دچار اشتعال شده لذا رعایت نحوه صحیح انتقال از مخزن به بسته بندی های کوچکتر الزامی بوده و باید در ظروف در بسته و در محل خنک و دارای تهویه مناسب و بدور از گرما -‌ آتش </w:t>
            </w:r>
            <w:r w:rsidRPr="00BB027F">
              <w:rPr>
                <w:rFonts w:ascii="Times New Roman" w:eastAsia="Times New Roman" w:hAnsi="Times New Roman" w:cs="B Nazanin"/>
                <w:b/>
                <w:bCs/>
                <w:color w:val="222222"/>
                <w:sz w:val="20"/>
                <w:szCs w:val="20"/>
                <w:rtl/>
              </w:rPr>
              <w:t>–</w:t>
            </w:r>
            <w:r w:rsidRPr="00BB027F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 xml:space="preserve"> و مواد ناسازگار و جرقه الکتریکی انجام گیرد </w:t>
            </w:r>
            <w:r w:rsidR="00F370FF" w:rsidRPr="00BB027F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>.</w:t>
            </w:r>
            <w:r w:rsidR="00A71ABE" w:rsidRPr="00BB027F">
              <w:rPr>
                <w:rFonts w:ascii="Times New Roman" w:eastAsia="Times New Roman" w:hAnsi="Times New Roman" w:cs="B Nazanin" w:hint="cs"/>
                <w:b/>
                <w:bCs/>
                <w:color w:val="222222"/>
                <w:sz w:val="20"/>
                <w:szCs w:val="20"/>
                <w:rtl/>
              </w:rPr>
              <w:t xml:space="preserve"> </w:t>
            </w:r>
            <w:bookmarkStart w:id="0" w:name="_GoBack"/>
            <w:bookmarkEnd w:id="0"/>
          </w:p>
          <w:p w:rsidR="0005504D" w:rsidRPr="00BB027F" w:rsidRDefault="0005504D" w:rsidP="00BB027F">
            <w:pPr>
              <w:jc w:val="both"/>
              <w:rPr>
                <w:rFonts w:cs="B Titr"/>
                <w:color w:val="00B050"/>
                <w:sz w:val="20"/>
                <w:szCs w:val="20"/>
                <w:rtl/>
              </w:rPr>
            </w:pPr>
            <w:r w:rsidRPr="00BB027F">
              <w:rPr>
                <w:rFonts w:cs="B Titr" w:hint="cs"/>
                <w:color w:val="00B050"/>
                <w:sz w:val="20"/>
                <w:szCs w:val="20"/>
                <w:rtl/>
              </w:rPr>
              <w:t xml:space="preserve">استفاده از تجهیزات کنترلی که در جلوگیری از  ایجاد جرقه و یا اشتعال موثر         می باشد و همچنین آموزش پرسنل با نحوه بسته بندی و حمل  صحیح حلال های </w:t>
            </w:r>
            <w:r w:rsidR="00BB027F" w:rsidRPr="00BB027F">
              <w:rPr>
                <w:rFonts w:cs="B Titr" w:hint="cs"/>
                <w:color w:val="00B050"/>
                <w:sz w:val="20"/>
                <w:szCs w:val="20"/>
                <w:rtl/>
              </w:rPr>
              <w:t xml:space="preserve">شیمیایی  </w:t>
            </w:r>
            <w:r w:rsidRPr="00BB027F">
              <w:rPr>
                <w:rFonts w:cs="B Titr" w:hint="cs"/>
                <w:color w:val="00B050"/>
                <w:sz w:val="20"/>
                <w:szCs w:val="20"/>
                <w:rtl/>
              </w:rPr>
              <w:t xml:space="preserve">پرخطر  در  کارگاه های بسته بندی </w:t>
            </w:r>
            <w:r w:rsidR="00BB027F" w:rsidRPr="00BB027F">
              <w:rPr>
                <w:rFonts w:cs="B Titr" w:hint="cs"/>
                <w:color w:val="00B050"/>
                <w:sz w:val="20"/>
                <w:szCs w:val="20"/>
                <w:rtl/>
              </w:rPr>
              <w:t xml:space="preserve">تینر و ... </w:t>
            </w:r>
            <w:r w:rsidRPr="00BB027F">
              <w:rPr>
                <w:rFonts w:cs="B Titr" w:hint="cs"/>
                <w:color w:val="00B050"/>
                <w:sz w:val="20"/>
                <w:szCs w:val="20"/>
                <w:rtl/>
              </w:rPr>
              <w:t xml:space="preserve">الزامی می باشد. </w:t>
            </w:r>
          </w:p>
        </w:tc>
      </w:tr>
      <w:tr w:rsidR="00B86638" w:rsidTr="00B86638">
        <w:trPr>
          <w:gridBefore w:val="1"/>
          <w:gridAfter w:val="1"/>
          <w:wBefore w:w="6" w:type="dxa"/>
          <w:wAfter w:w="19" w:type="dxa"/>
          <w:cantSplit/>
          <w:trHeight w:val="473"/>
        </w:trPr>
        <w:tc>
          <w:tcPr>
            <w:tcW w:w="10932" w:type="dxa"/>
            <w:gridSpan w:val="8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2F2F2" w:themeFill="background1" w:themeFillShade="F2"/>
          </w:tcPr>
          <w:p w:rsidR="00B86638" w:rsidRDefault="00B86638" w:rsidP="00FD64C5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تهیه و تدوین : دفتر </w:t>
            </w:r>
            <w:r w:rsidRPr="008E74E8">
              <w:rPr>
                <w:rFonts w:asciiTheme="majorBidi" w:hAnsiTheme="majorBidi" w:cstheme="majorBidi"/>
              </w:rPr>
              <w:t>HSEE</w:t>
            </w:r>
            <w:r>
              <w:rPr>
                <w:rFonts w:cs="B Titr" w:hint="cs"/>
                <w:rtl/>
              </w:rPr>
              <w:t xml:space="preserve"> شركت شهركهاي صنعتي استان </w:t>
            </w:r>
            <w:r w:rsidR="00FD64C5">
              <w:rPr>
                <w:rFonts w:cs="B Titr" w:hint="cs"/>
                <w:rtl/>
              </w:rPr>
              <w:t>البرز</w:t>
            </w:r>
          </w:p>
        </w:tc>
      </w:tr>
    </w:tbl>
    <w:p w:rsidR="0016708F" w:rsidRDefault="0016708F" w:rsidP="0016708F">
      <w:pPr>
        <w:tabs>
          <w:tab w:val="left" w:pos="9305"/>
        </w:tabs>
      </w:pPr>
    </w:p>
    <w:sectPr w:rsidR="0016708F" w:rsidSect="00C814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-4" w:right="720" w:bottom="510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261F" w:rsidRDefault="0048261F" w:rsidP="00B7694F">
      <w:pPr>
        <w:spacing w:after="0" w:line="240" w:lineRule="auto"/>
      </w:pPr>
      <w:r>
        <w:separator/>
      </w:r>
    </w:p>
  </w:endnote>
  <w:endnote w:type="continuationSeparator" w:id="0">
    <w:p w:rsidR="0048261F" w:rsidRDefault="0048261F" w:rsidP="00B769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42" w:rsidRDefault="00C8144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42" w:rsidRDefault="00C81442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442" w:rsidRDefault="00C814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261F" w:rsidRDefault="0048261F" w:rsidP="00B7694F">
      <w:pPr>
        <w:spacing w:after="0" w:line="240" w:lineRule="auto"/>
      </w:pPr>
      <w:r>
        <w:separator/>
      </w:r>
    </w:p>
  </w:footnote>
  <w:footnote w:type="continuationSeparator" w:id="0">
    <w:p w:rsidR="0048261F" w:rsidRDefault="0048261F" w:rsidP="00B769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9" w:rsidRDefault="006E27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4" o:spid="_x0000_s2062" type="#_x0000_t75" style="position:absolute;left:0;text-align:left;margin-left:0;margin-top:0;width:396pt;height:374.2pt;z-index:-251657216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77C7" w:rsidRPr="0016708F" w:rsidRDefault="00A677C7" w:rsidP="0016708F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58E9" w:rsidRDefault="006E27A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40953" o:spid="_x0000_s2061" type="#_x0000_t75" style="position:absolute;left:0;text-align:left;margin-left:0;margin-top:0;width:396pt;height:374.2pt;z-index:-251658240;mso-position-horizontal:center;mso-position-horizontal-relative:margin;mso-position-vertical:center;mso-position-vertical-relative:margin" o:allowincell="f">
          <v:imagedata r:id="rId1" o:title="HSEE Logo (93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A91F3F"/>
    <w:multiLevelType w:val="hybridMultilevel"/>
    <w:tmpl w:val="18B2E528"/>
    <w:lvl w:ilvl="0" w:tplc="AEC44B0E">
      <w:numFmt w:val="bullet"/>
      <w:lvlText w:val="-"/>
      <w:lvlJc w:val="left"/>
      <w:pPr>
        <w:ind w:left="536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2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96" w:hanging="360"/>
      </w:pPr>
      <w:rPr>
        <w:rFonts w:ascii="Wingdings" w:hAnsi="Wingdings" w:hint="default"/>
      </w:rPr>
    </w:lvl>
  </w:abstractNum>
  <w:abstractNum w:abstractNumId="1">
    <w:nsid w:val="2D2C370B"/>
    <w:multiLevelType w:val="hybridMultilevel"/>
    <w:tmpl w:val="FB0237F6"/>
    <w:lvl w:ilvl="0" w:tplc="4824EF6E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236DC9"/>
    <w:multiLevelType w:val="hybridMultilevel"/>
    <w:tmpl w:val="248671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AA0EF1"/>
    <w:multiLevelType w:val="hybridMultilevel"/>
    <w:tmpl w:val="C4987E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AC0FEB"/>
    <w:multiLevelType w:val="hybridMultilevel"/>
    <w:tmpl w:val="0180E132"/>
    <w:lvl w:ilvl="0" w:tplc="8A5A3F84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AE1010"/>
    <w:multiLevelType w:val="hybridMultilevel"/>
    <w:tmpl w:val="D1843F8A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0"/>
  </w:num>
  <w:num w:numId="5">
    <w:abstractNumId w:val="3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hdrShapeDefaults>
    <o:shapedefaults v:ext="edit" spidmax="2457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7F1FF0"/>
    <w:rsid w:val="00003F49"/>
    <w:rsid w:val="000207B3"/>
    <w:rsid w:val="00020B6B"/>
    <w:rsid w:val="00036318"/>
    <w:rsid w:val="000405DE"/>
    <w:rsid w:val="0005504D"/>
    <w:rsid w:val="00064447"/>
    <w:rsid w:val="00071BA6"/>
    <w:rsid w:val="00075A24"/>
    <w:rsid w:val="00095C53"/>
    <w:rsid w:val="000A71C4"/>
    <w:rsid w:val="000B2397"/>
    <w:rsid w:val="000B2CBD"/>
    <w:rsid w:val="000C08AB"/>
    <w:rsid w:val="000C305B"/>
    <w:rsid w:val="000E3A7A"/>
    <w:rsid w:val="000F3C09"/>
    <w:rsid w:val="001045C7"/>
    <w:rsid w:val="0012618F"/>
    <w:rsid w:val="0012631E"/>
    <w:rsid w:val="00152EFB"/>
    <w:rsid w:val="00155416"/>
    <w:rsid w:val="0016708F"/>
    <w:rsid w:val="001822C7"/>
    <w:rsid w:val="00196508"/>
    <w:rsid w:val="001C3FF9"/>
    <w:rsid w:val="001F3716"/>
    <w:rsid w:val="001F5495"/>
    <w:rsid w:val="00233598"/>
    <w:rsid w:val="00256F89"/>
    <w:rsid w:val="00267B0F"/>
    <w:rsid w:val="002747C9"/>
    <w:rsid w:val="0028023B"/>
    <w:rsid w:val="00287928"/>
    <w:rsid w:val="002E0B5D"/>
    <w:rsid w:val="003045D6"/>
    <w:rsid w:val="00321CC6"/>
    <w:rsid w:val="00323D37"/>
    <w:rsid w:val="00341BB8"/>
    <w:rsid w:val="00357BD1"/>
    <w:rsid w:val="00367AFB"/>
    <w:rsid w:val="00367BE7"/>
    <w:rsid w:val="00377BC0"/>
    <w:rsid w:val="0038773F"/>
    <w:rsid w:val="00396A80"/>
    <w:rsid w:val="003A15B5"/>
    <w:rsid w:val="003A2C0E"/>
    <w:rsid w:val="003E5CCF"/>
    <w:rsid w:val="003F590F"/>
    <w:rsid w:val="00432A41"/>
    <w:rsid w:val="00471113"/>
    <w:rsid w:val="0048261F"/>
    <w:rsid w:val="004C2CCB"/>
    <w:rsid w:val="004C5339"/>
    <w:rsid w:val="004C57BC"/>
    <w:rsid w:val="004D62F2"/>
    <w:rsid w:val="004D6E8D"/>
    <w:rsid w:val="004F23FB"/>
    <w:rsid w:val="00506BA8"/>
    <w:rsid w:val="00530B73"/>
    <w:rsid w:val="00531F0B"/>
    <w:rsid w:val="00541BED"/>
    <w:rsid w:val="005721C0"/>
    <w:rsid w:val="005B70CB"/>
    <w:rsid w:val="005D2E79"/>
    <w:rsid w:val="00607D18"/>
    <w:rsid w:val="006223F8"/>
    <w:rsid w:val="00626091"/>
    <w:rsid w:val="006456BE"/>
    <w:rsid w:val="0065651F"/>
    <w:rsid w:val="00691CC4"/>
    <w:rsid w:val="0069254F"/>
    <w:rsid w:val="006E1C5A"/>
    <w:rsid w:val="006E27A1"/>
    <w:rsid w:val="006E4E51"/>
    <w:rsid w:val="006F0F14"/>
    <w:rsid w:val="006F2F6C"/>
    <w:rsid w:val="00737E21"/>
    <w:rsid w:val="00774324"/>
    <w:rsid w:val="00782AB0"/>
    <w:rsid w:val="007858E9"/>
    <w:rsid w:val="007E6B90"/>
    <w:rsid w:val="007F1FF0"/>
    <w:rsid w:val="007F703B"/>
    <w:rsid w:val="00810522"/>
    <w:rsid w:val="00826CC6"/>
    <w:rsid w:val="00861022"/>
    <w:rsid w:val="00873A3A"/>
    <w:rsid w:val="00877080"/>
    <w:rsid w:val="008907A6"/>
    <w:rsid w:val="008A7BD9"/>
    <w:rsid w:val="008C4978"/>
    <w:rsid w:val="008C77B5"/>
    <w:rsid w:val="008E74E8"/>
    <w:rsid w:val="00904613"/>
    <w:rsid w:val="00922653"/>
    <w:rsid w:val="00926F7F"/>
    <w:rsid w:val="00953525"/>
    <w:rsid w:val="00965DE3"/>
    <w:rsid w:val="00977EF8"/>
    <w:rsid w:val="00987E26"/>
    <w:rsid w:val="00997D5D"/>
    <w:rsid w:val="009A1324"/>
    <w:rsid w:val="009B14C6"/>
    <w:rsid w:val="009B7B7B"/>
    <w:rsid w:val="009D4D0F"/>
    <w:rsid w:val="009E1D0A"/>
    <w:rsid w:val="009E2419"/>
    <w:rsid w:val="009E7374"/>
    <w:rsid w:val="00A35630"/>
    <w:rsid w:val="00A459EC"/>
    <w:rsid w:val="00A46A0C"/>
    <w:rsid w:val="00A63A26"/>
    <w:rsid w:val="00A677C7"/>
    <w:rsid w:val="00A71ABE"/>
    <w:rsid w:val="00A72321"/>
    <w:rsid w:val="00A9430C"/>
    <w:rsid w:val="00AE4941"/>
    <w:rsid w:val="00AF4BE1"/>
    <w:rsid w:val="00B0274C"/>
    <w:rsid w:val="00B07EDD"/>
    <w:rsid w:val="00B10FF2"/>
    <w:rsid w:val="00B2217B"/>
    <w:rsid w:val="00B279EC"/>
    <w:rsid w:val="00B439C6"/>
    <w:rsid w:val="00B56FE1"/>
    <w:rsid w:val="00B66259"/>
    <w:rsid w:val="00B72B31"/>
    <w:rsid w:val="00B7694F"/>
    <w:rsid w:val="00B76C53"/>
    <w:rsid w:val="00B86638"/>
    <w:rsid w:val="00BB027F"/>
    <w:rsid w:val="00BB0ED9"/>
    <w:rsid w:val="00BB256F"/>
    <w:rsid w:val="00BB3A0A"/>
    <w:rsid w:val="00BC0F6E"/>
    <w:rsid w:val="00BF02AC"/>
    <w:rsid w:val="00BF6871"/>
    <w:rsid w:val="00C10EC2"/>
    <w:rsid w:val="00C30466"/>
    <w:rsid w:val="00C331DF"/>
    <w:rsid w:val="00C51648"/>
    <w:rsid w:val="00C81442"/>
    <w:rsid w:val="00C87136"/>
    <w:rsid w:val="00C937D9"/>
    <w:rsid w:val="00C9694F"/>
    <w:rsid w:val="00CA0003"/>
    <w:rsid w:val="00CA3BCA"/>
    <w:rsid w:val="00CD7224"/>
    <w:rsid w:val="00CE2D6C"/>
    <w:rsid w:val="00CF327C"/>
    <w:rsid w:val="00D22674"/>
    <w:rsid w:val="00D31776"/>
    <w:rsid w:val="00D358CD"/>
    <w:rsid w:val="00D56C6F"/>
    <w:rsid w:val="00D6489E"/>
    <w:rsid w:val="00D708CA"/>
    <w:rsid w:val="00D9314E"/>
    <w:rsid w:val="00DC052A"/>
    <w:rsid w:val="00DF34DD"/>
    <w:rsid w:val="00DF52FB"/>
    <w:rsid w:val="00E01FD4"/>
    <w:rsid w:val="00E0352A"/>
    <w:rsid w:val="00E21046"/>
    <w:rsid w:val="00E22095"/>
    <w:rsid w:val="00E30DF8"/>
    <w:rsid w:val="00E419D1"/>
    <w:rsid w:val="00E70A81"/>
    <w:rsid w:val="00E723BE"/>
    <w:rsid w:val="00E9254B"/>
    <w:rsid w:val="00E9531E"/>
    <w:rsid w:val="00EB16AD"/>
    <w:rsid w:val="00EC00CE"/>
    <w:rsid w:val="00EF0804"/>
    <w:rsid w:val="00F07BD0"/>
    <w:rsid w:val="00F370FF"/>
    <w:rsid w:val="00F75D43"/>
    <w:rsid w:val="00FA0F24"/>
    <w:rsid w:val="00FC562E"/>
    <w:rsid w:val="00FC6B2B"/>
    <w:rsid w:val="00FD64C5"/>
    <w:rsid w:val="00FD7261"/>
    <w:rsid w:val="00FE3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653"/>
    <w:pPr>
      <w:bidi/>
    </w:pPr>
  </w:style>
  <w:style w:type="paragraph" w:styleId="Heading1">
    <w:name w:val="heading 1"/>
    <w:basedOn w:val="Normal"/>
    <w:link w:val="Heading1Char"/>
    <w:uiPriority w:val="9"/>
    <w:qFormat/>
    <w:rsid w:val="0092265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265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9226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7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694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694F"/>
  </w:style>
  <w:style w:type="paragraph" w:styleId="Footer">
    <w:name w:val="footer"/>
    <w:basedOn w:val="Normal"/>
    <w:link w:val="FooterChar"/>
    <w:uiPriority w:val="99"/>
    <w:unhideWhenUsed/>
    <w:rsid w:val="00B7694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694F"/>
  </w:style>
  <w:style w:type="paragraph" w:styleId="ListParagraph">
    <w:name w:val="List Paragraph"/>
    <w:basedOn w:val="Normal"/>
    <w:uiPriority w:val="34"/>
    <w:qFormat/>
    <w:rsid w:val="00D708C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65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ro/imgres?imgurl=http://static2.bornanews.ir/thumbnail/LDTMZGhON0qA/zKlnR2CgDMts54GkxMYEj8fvMMUiCETIT3Il7Z8QJ7YCZYBL8OGb1tkXRmfG0ZrOzG4dCpLzLSmmrKvCe4wUTgT3SIhAJeHe/636004838735672523.jpg&amp;imgrefurl=http://www.bornanews.ir/%D8%A8%D8%AE%D8%B4-%D8%A7%D8%AC%D8%AA%D9%85%D8%A7%D8%B9%DB%8C-4/413114-%D8%AC%D9%86%D8%A7%DB%8C%D8%AA-%D8%A8%D9%87-%D8%A2%D8%AA%D8%B4-%DA%A9%D8%B4%DB%8C%D8%AF%D9%86-%D8%AF%D8%AE%D8%AA%D8%B1-%D8%B3%D8%A7%D9%84%D9%87-%D8%A8%D8%A7-%D8%AA%DB%8C%D9%86%D8%B1-%D8%AF%D8%B1-%D9%81%D8%B1%D8%AE-%D8%A2%D8%A8%D8%A7%D8%AF-%D9%81%D8%B1%D8%AF%DB%8C%D8%B3&amp;docid=rkr3gI354XY0RM&amp;tbnid=0yGhL8PYuKMIdM:&amp;w=640&amp;h=433&amp;bih=907&amp;biw=1280&amp;ved=0ahUKEwiW3NGogtzPAhVKK8AKHT3TCK8QMwhvKEkwSQ&amp;iact=mrc&amp;uact=8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ro/imgres?imgurl=http://www.ir.all.biz/img/ir/catalog/5754.png&amp;imgrefurl=http://thran.all.biz/tanr-g5754&amp;docid=n-KYEFbsiQ_ZEM&amp;tbnid=VrbKQHv69G4SYM:&amp;w=211&amp;h=288&amp;bih=907&amp;biw=1280&amp;ved=0ahUKEwje9aWKg9zPAhUsKcAKHTyZDlUQMwg7KBUwFQ&amp;iact=mrc&amp;uact=8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E525BC-F005-477C-8D31-5F4C70915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1</Pages>
  <Words>364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nadrii.farshad</dc:creator>
  <cp:lastModifiedBy>user</cp:lastModifiedBy>
  <cp:revision>28</cp:revision>
  <cp:lastPrinted>2016-10-18T13:45:00Z</cp:lastPrinted>
  <dcterms:created xsi:type="dcterms:W3CDTF">2016-09-03T07:17:00Z</dcterms:created>
  <dcterms:modified xsi:type="dcterms:W3CDTF">2016-10-23T10:42:00Z</dcterms:modified>
</cp:coreProperties>
</file>